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1C1" w:rsidRPr="008241C1" w:rsidRDefault="008241C1" w:rsidP="00D5451C">
      <w:pPr>
        <w:pStyle w:val="NormaleWeb"/>
        <w:spacing w:before="0" w:beforeAutospacing="0" w:after="300" w:afterAutospacing="0"/>
        <w:rPr>
          <w:rStyle w:val="Enfasigrassetto"/>
          <w:rFonts w:ascii="&amp;quot" w:hAnsi="&amp;quot"/>
          <w:color w:val="565353"/>
          <w:sz w:val="18"/>
          <w:szCs w:val="18"/>
        </w:rPr>
      </w:pPr>
      <w:r>
        <w:object w:dxaOrig="2016" w:dyaOrig="1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92.25pt" o:ole="" fillcolor="window">
            <v:imagedata r:id="rId4" o:title=""/>
          </v:shape>
          <o:OLEObject Type="Embed" ProgID="Word.Picture.8" ShapeID="_x0000_i1025" DrawAspect="Content" ObjectID="_1600689634" r:id="rId5"/>
        </w:object>
      </w:r>
      <w:r>
        <w:rPr>
          <w:rStyle w:val="Enfasigrassetto"/>
          <w:rFonts w:ascii="&amp;quot" w:hAnsi="&amp;quot"/>
          <w:color w:val="565353"/>
          <w:sz w:val="20"/>
          <w:szCs w:val="20"/>
        </w:rPr>
        <w:tab/>
      </w:r>
      <w:r>
        <w:rPr>
          <w:rStyle w:val="Enfasigrassetto"/>
          <w:rFonts w:ascii="&amp;quot" w:hAnsi="&amp;quot"/>
          <w:color w:val="565353"/>
          <w:sz w:val="20"/>
          <w:szCs w:val="20"/>
        </w:rPr>
        <w:tab/>
      </w:r>
      <w:r>
        <w:rPr>
          <w:rStyle w:val="Enfasigrassetto"/>
          <w:rFonts w:ascii="&amp;quot" w:hAnsi="&amp;quot"/>
          <w:color w:val="565353"/>
          <w:sz w:val="20"/>
          <w:szCs w:val="20"/>
        </w:rPr>
        <w:tab/>
      </w:r>
      <w:r w:rsidRPr="008241C1">
        <w:rPr>
          <w:rStyle w:val="Enfasigrassetto"/>
          <w:rFonts w:ascii="&amp;quot" w:hAnsi="&amp;quot"/>
          <w:color w:val="565353"/>
          <w:sz w:val="18"/>
          <w:szCs w:val="18"/>
        </w:rPr>
        <w:t>PRIVACY</w:t>
      </w:r>
    </w:p>
    <w:p w:rsidR="00D5451C" w:rsidRPr="008241C1" w:rsidRDefault="00D5451C" w:rsidP="00D5451C">
      <w:pPr>
        <w:pStyle w:val="NormaleWeb"/>
        <w:spacing w:before="0" w:beforeAutospacing="0" w:after="300" w:afterAutospacing="0"/>
        <w:rPr>
          <w:rFonts w:ascii="&amp;quot" w:hAnsi="&amp;quot"/>
          <w:color w:val="565353"/>
          <w:sz w:val="18"/>
          <w:szCs w:val="18"/>
        </w:rPr>
      </w:pPr>
      <w:r w:rsidRPr="008241C1">
        <w:rPr>
          <w:rStyle w:val="Enfasigrassetto"/>
          <w:rFonts w:ascii="&amp;quot" w:hAnsi="&amp;quot"/>
          <w:color w:val="565353"/>
          <w:sz w:val="18"/>
          <w:szCs w:val="18"/>
        </w:rPr>
        <w:t>Regolamento (UE) 2016/679 del Parlamento europeo e del Consiglio del 27 aprile 2016</w:t>
      </w:r>
      <w:r w:rsidRPr="008241C1">
        <w:rPr>
          <w:rFonts w:ascii="&amp;quot" w:hAnsi="&amp;quot"/>
          <w:color w:val="565353"/>
          <w:sz w:val="18"/>
          <w:szCs w:val="18"/>
        </w:rPr>
        <w:br/>
        <w:t>relativo alla protezione delle persone fisiche con riguardo al trattamento dei dati personali, nonché alla libera circolazione di tali dati e che abroga la direttiva 95/46/CE (regolamento generale sulla protezione dei dati) (in seguito anche “Regolamento” o “GDPR” – General Data Protection Regulation);</w:t>
      </w:r>
    </w:p>
    <w:p w:rsidR="00D5451C" w:rsidRPr="008241C1" w:rsidRDefault="00D5451C" w:rsidP="00D5451C">
      <w:pPr>
        <w:pStyle w:val="NormaleWeb"/>
        <w:spacing w:before="0" w:beforeAutospacing="0" w:after="300" w:afterAutospacing="0"/>
        <w:rPr>
          <w:rFonts w:ascii="&amp;quot" w:hAnsi="&amp;quot"/>
          <w:color w:val="565353"/>
          <w:sz w:val="18"/>
          <w:szCs w:val="18"/>
        </w:rPr>
      </w:pP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ai sensi dell’art. 4 del Regolamento, si intendono:</w:t>
      </w:r>
      <w:r w:rsidRPr="008241C1">
        <w:rPr>
          <w:rFonts w:ascii="&amp;quot" w:hAnsi="&amp;quot"/>
          <w:color w:val="565353"/>
          <w:sz w:val="18"/>
          <w:szCs w:val="18"/>
        </w:rPr>
        <w:br/>
        <w:t xml:space="preserve">– per </w:t>
      </w:r>
      <w:r w:rsidRPr="008241C1">
        <w:rPr>
          <w:rStyle w:val="Enfasigrassetto"/>
          <w:rFonts w:ascii="&amp;quot" w:hAnsi="&amp;quot"/>
          <w:color w:val="565353"/>
          <w:sz w:val="18"/>
          <w:szCs w:val="18"/>
        </w:rPr>
        <w:t>“dato personale”:</w:t>
      </w:r>
      <w:r w:rsidRPr="008241C1">
        <w:rPr>
          <w:rFonts w:ascii="&amp;quot" w:hAnsi="&amp;quot"/>
          <w:color w:val="565353"/>
          <w:sz w:val="18"/>
          <w:szCs w:val="18"/>
        </w:rPr>
        <w:t xml:space="preserve"> qualsiasi informazione riguardante una persona fisica identificata o identificabile (il c.d. 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  <w:r w:rsidRPr="008241C1">
        <w:rPr>
          <w:rFonts w:ascii="&amp;quot" w:hAnsi="&amp;quot"/>
          <w:color w:val="565353"/>
          <w:sz w:val="18"/>
          <w:szCs w:val="18"/>
        </w:rPr>
        <w:br/>
        <w:t xml:space="preserve">– per </w:t>
      </w:r>
      <w:r w:rsidRPr="008241C1">
        <w:rPr>
          <w:rStyle w:val="Enfasigrassetto"/>
          <w:rFonts w:ascii="&amp;quot" w:hAnsi="&amp;quot"/>
          <w:color w:val="565353"/>
          <w:sz w:val="18"/>
          <w:szCs w:val="18"/>
        </w:rPr>
        <w:t>“trattamento”</w:t>
      </w:r>
      <w:r w:rsidRPr="008241C1">
        <w:rPr>
          <w:rFonts w:ascii="&amp;quot" w:hAnsi="&amp;quot"/>
          <w:color w:val="565353"/>
          <w:sz w:val="18"/>
          <w:szCs w:val="18"/>
        </w:rPr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  <w:r w:rsidRPr="008241C1">
        <w:rPr>
          <w:rFonts w:ascii="&amp;quot" w:hAnsi="&amp;quot"/>
          <w:color w:val="565353"/>
          <w:sz w:val="18"/>
          <w:szCs w:val="18"/>
        </w:rPr>
        <w:br/>
        <w:t xml:space="preserve">– per </w:t>
      </w:r>
      <w:r w:rsidRPr="008241C1">
        <w:rPr>
          <w:rStyle w:val="Enfasigrassetto"/>
          <w:rFonts w:ascii="&amp;quot" w:hAnsi="&amp;quot"/>
          <w:color w:val="565353"/>
          <w:sz w:val="18"/>
          <w:szCs w:val="18"/>
        </w:rPr>
        <w:t>“titolare del trattamento”</w:t>
      </w:r>
      <w:r w:rsidRPr="008241C1">
        <w:rPr>
          <w:rFonts w:ascii="&amp;quot" w:hAnsi="&amp;quot"/>
          <w:color w:val="565353"/>
          <w:sz w:val="18"/>
          <w:szCs w:val="18"/>
        </w:rPr>
        <w:t>: la persona fisica o giuridica, l’autorità pubblica, il servizio o altro organismo che, singolarmente o insieme ad altri, determina le finalità e i mezzi del trattamento di dati personali; quando le finalità e i mezzi di tale trattamento sono determinati dal diritto dell’Unione o degli Stati membri, il titolare del trattamento o i criteri specifici applicabili alla sua designazione possono essere stabiliti dal diritto dell’Unione o degli Stati membri;</w:t>
      </w:r>
      <w:r w:rsidRPr="008241C1">
        <w:rPr>
          <w:rFonts w:ascii="&amp;quot" w:hAnsi="&amp;quot"/>
          <w:color w:val="565353"/>
          <w:sz w:val="18"/>
          <w:szCs w:val="18"/>
        </w:rPr>
        <w:br/>
        <w:t xml:space="preserve">– per </w:t>
      </w:r>
      <w:r w:rsidRPr="008241C1">
        <w:rPr>
          <w:rStyle w:val="Enfasigrassetto"/>
          <w:rFonts w:ascii="&amp;quot" w:hAnsi="&amp;quot"/>
          <w:color w:val="565353"/>
          <w:sz w:val="18"/>
          <w:szCs w:val="18"/>
        </w:rPr>
        <w:t>“responsabile del trattamento”</w:t>
      </w:r>
      <w:r w:rsidRPr="008241C1">
        <w:rPr>
          <w:rFonts w:ascii="&amp;quot" w:hAnsi="&amp;quot"/>
          <w:color w:val="565353"/>
          <w:sz w:val="18"/>
          <w:szCs w:val="18"/>
        </w:rPr>
        <w:t>: la persona fisica o giuridica, l’autorità pubblica, il servizio o altro organismo che tratta dati personali per conto del titolare del trattamento;</w:t>
      </w:r>
    </w:p>
    <w:p w:rsidR="008241C1" w:rsidRPr="008241C1" w:rsidRDefault="00D5451C" w:rsidP="00D5451C">
      <w:pPr>
        <w:pStyle w:val="NormaleWeb"/>
        <w:spacing w:before="0" w:beforeAutospacing="0" w:after="300" w:afterAutospacing="0"/>
        <w:rPr>
          <w:rFonts w:ascii="&amp;quot" w:hAnsi="&amp;quot"/>
          <w:color w:val="565353"/>
          <w:sz w:val="18"/>
          <w:szCs w:val="18"/>
        </w:rPr>
      </w:pPr>
      <w:r w:rsidRPr="008241C1">
        <w:rPr>
          <w:rFonts w:ascii="&amp;quot" w:hAnsi="&amp;quot"/>
          <w:color w:val="565353"/>
          <w:sz w:val="18"/>
          <w:szCs w:val="18"/>
        </w:rPr>
        <w:t>Centro Pluriservizi S.p.a. effettua il trattamento dei dati personali necessari all’organizzazione e gestione, per conto dei Comuni soci, e nella persona del suo rappresentante legale, è “titolare del trattamento” dei dati personali acquisiti per l’erogazione dei servizi di seguito indicati:</w:t>
      </w:r>
    </w:p>
    <w:p w:rsidR="00D5451C" w:rsidRPr="008241C1" w:rsidRDefault="00D5451C" w:rsidP="00D5451C">
      <w:pPr>
        <w:pStyle w:val="NormaleWeb"/>
        <w:spacing w:before="0" w:beforeAutospacing="0" w:after="300" w:afterAutospacing="0"/>
        <w:rPr>
          <w:rFonts w:ascii="&amp;quot" w:hAnsi="&amp;quot"/>
          <w:color w:val="565353"/>
          <w:sz w:val="18"/>
          <w:szCs w:val="18"/>
        </w:rPr>
      </w:pP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mensa scolastica;</w:t>
      </w:r>
      <w:r w:rsidRPr="008241C1">
        <w:rPr>
          <w:rFonts w:ascii="&amp;quot" w:hAnsi="&amp;quot"/>
          <w:color w:val="565353"/>
          <w:sz w:val="18"/>
          <w:szCs w:val="18"/>
        </w:rPr>
        <w:br/>
      </w: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trasporto scolastico;</w:t>
      </w:r>
      <w:r w:rsidRPr="008241C1">
        <w:rPr>
          <w:rFonts w:ascii="&amp;quot" w:hAnsi="&amp;quot"/>
          <w:color w:val="565353"/>
          <w:sz w:val="18"/>
          <w:szCs w:val="18"/>
        </w:rPr>
        <w:br/>
      </w: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pulizia dei locali degli Immobili comunali;</w:t>
      </w:r>
      <w:r w:rsidRPr="008241C1">
        <w:rPr>
          <w:rFonts w:ascii="&amp;quot" w:hAnsi="&amp;quot"/>
          <w:color w:val="565353"/>
          <w:sz w:val="18"/>
          <w:szCs w:val="18"/>
        </w:rPr>
        <w:br/>
      </w: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lampade votive cimiteriali;</w:t>
      </w:r>
      <w:r w:rsidRPr="008241C1">
        <w:rPr>
          <w:rFonts w:ascii="&amp;quot" w:hAnsi="&amp;quot"/>
          <w:color w:val="565353"/>
          <w:sz w:val="18"/>
          <w:szCs w:val="18"/>
        </w:rPr>
        <w:br/>
      </w: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bollettazione asili nido;</w:t>
      </w:r>
      <w:r w:rsidRPr="008241C1">
        <w:rPr>
          <w:rFonts w:ascii="&amp;quot" w:hAnsi="&amp;quot"/>
          <w:color w:val="565353"/>
          <w:sz w:val="18"/>
          <w:szCs w:val="18"/>
        </w:rPr>
        <w:br/>
      </w: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centri estivi;</w:t>
      </w:r>
      <w:r w:rsidRPr="008241C1">
        <w:rPr>
          <w:rFonts w:ascii="&amp;quot" w:hAnsi="&amp;quot"/>
          <w:color w:val="565353"/>
          <w:sz w:val="18"/>
          <w:szCs w:val="18"/>
        </w:rPr>
        <w:br/>
      </w: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centro infanzia, adolescenza e famiglia;</w:t>
      </w:r>
      <w:bookmarkStart w:id="0" w:name="_GoBack"/>
      <w:bookmarkEnd w:id="0"/>
      <w:r w:rsidRPr="008241C1">
        <w:rPr>
          <w:rFonts w:ascii="&amp;quot" w:hAnsi="&amp;quot"/>
          <w:color w:val="565353"/>
          <w:sz w:val="18"/>
          <w:szCs w:val="18"/>
        </w:rPr>
        <w:br/>
      </w:r>
      <w:r w:rsidRPr="008241C1">
        <w:rPr>
          <w:rFonts w:ascii="&amp;quot" w:hAnsi="&amp;quot"/>
          <w:color w:val="565353"/>
          <w:sz w:val="18"/>
          <w:szCs w:val="18"/>
        </w:rPr>
        <w:sym w:font="Symbol" w:char="F02D"/>
      </w:r>
      <w:r w:rsidRPr="008241C1">
        <w:rPr>
          <w:rFonts w:ascii="&amp;quot" w:hAnsi="&amp;quot"/>
          <w:color w:val="565353"/>
          <w:sz w:val="18"/>
          <w:szCs w:val="18"/>
        </w:rPr>
        <w:t xml:space="preserve"> gestione dei prepagati;</w:t>
      </w:r>
    </w:p>
    <w:p w:rsidR="00D5451C" w:rsidRPr="008241C1" w:rsidRDefault="00D5451C" w:rsidP="00D5451C">
      <w:pPr>
        <w:pStyle w:val="NormaleWeb"/>
        <w:spacing w:before="0" w:beforeAutospacing="0" w:after="300" w:afterAutospacing="0"/>
        <w:rPr>
          <w:rFonts w:ascii="&amp;quot" w:hAnsi="&amp;quot"/>
          <w:color w:val="565353"/>
          <w:sz w:val="18"/>
          <w:szCs w:val="18"/>
        </w:rPr>
      </w:pPr>
      <w:r w:rsidRPr="008241C1">
        <w:rPr>
          <w:rFonts w:ascii="&amp;quot" w:hAnsi="&amp;quot"/>
          <w:color w:val="565353"/>
          <w:sz w:val="18"/>
          <w:szCs w:val="18"/>
        </w:rPr>
        <w:t>Centro Pluriservizi S.p.a. effettua il trattamento dei dati personali anche in occasione dell’attuazione delle disposizioni del vigente Codice dei contratti pubblici necessari, delle disposizioni dell’Autorità nazionale anticorruzione e della Regione Toscana in materia di contratti pubblici, delle disposizioni vigente in materia di sicurezza sui luoghi di lavoro, nonché per tutto ciò che attiene alla gestione del personale e alla gestione contabile, secondo quanto previsto dalla normativa vigente.</w:t>
      </w:r>
    </w:p>
    <w:p w:rsidR="00D5451C" w:rsidRPr="008241C1" w:rsidRDefault="00D5451C" w:rsidP="00D5451C">
      <w:pPr>
        <w:pStyle w:val="NormaleWeb"/>
        <w:spacing w:before="0" w:beforeAutospacing="0" w:after="300" w:afterAutospacing="0"/>
        <w:rPr>
          <w:rFonts w:ascii="&amp;quot" w:hAnsi="&amp;quot"/>
          <w:color w:val="565353"/>
          <w:sz w:val="18"/>
          <w:szCs w:val="18"/>
        </w:rPr>
      </w:pPr>
      <w:r w:rsidRPr="008241C1">
        <w:rPr>
          <w:rFonts w:ascii="&amp;quot" w:hAnsi="&amp;quot"/>
          <w:color w:val="565353"/>
          <w:sz w:val="18"/>
          <w:szCs w:val="18"/>
        </w:rPr>
        <w:t>Estremi identificativi del titolare del trattamento dei dati personali da Lei forniti:</w:t>
      </w:r>
      <w:r w:rsidRPr="008241C1">
        <w:rPr>
          <w:rFonts w:ascii="&amp;quot" w:hAnsi="&amp;quot"/>
          <w:color w:val="565353"/>
          <w:sz w:val="18"/>
          <w:szCs w:val="18"/>
        </w:rPr>
        <w:br/>
      </w:r>
      <w:r w:rsidRPr="008241C1">
        <w:rPr>
          <w:rStyle w:val="Enfasigrassetto"/>
          <w:rFonts w:ascii="&amp;quot" w:hAnsi="&amp;quot"/>
          <w:color w:val="565353"/>
          <w:sz w:val="18"/>
          <w:szCs w:val="18"/>
        </w:rPr>
        <w:t>Centro Pluriservizi S.p.a.</w:t>
      </w:r>
      <w:r w:rsidRPr="008241C1">
        <w:rPr>
          <w:rFonts w:ascii="&amp;quot" w:hAnsi="&amp;quot"/>
          <w:color w:val="565353"/>
          <w:sz w:val="18"/>
          <w:szCs w:val="18"/>
        </w:rPr>
        <w:br/>
        <w:t xml:space="preserve">Sede: Sesta strada </w:t>
      </w:r>
      <w:proofErr w:type="spellStart"/>
      <w:r w:rsidRPr="008241C1">
        <w:rPr>
          <w:rFonts w:ascii="&amp;quot" w:hAnsi="&amp;quot"/>
          <w:color w:val="565353"/>
          <w:sz w:val="18"/>
          <w:szCs w:val="18"/>
        </w:rPr>
        <w:t>Poggilupi</w:t>
      </w:r>
      <w:proofErr w:type="spellEnd"/>
      <w:r w:rsidRPr="008241C1">
        <w:rPr>
          <w:rFonts w:ascii="&amp;quot" w:hAnsi="&amp;quot"/>
          <w:color w:val="565353"/>
          <w:sz w:val="18"/>
          <w:szCs w:val="18"/>
        </w:rPr>
        <w:t>, 353</w:t>
      </w:r>
      <w:r w:rsidRPr="008241C1">
        <w:rPr>
          <w:rFonts w:ascii="&amp;quot" w:hAnsi="&amp;quot"/>
          <w:color w:val="565353"/>
          <w:sz w:val="18"/>
          <w:szCs w:val="18"/>
        </w:rPr>
        <w:br/>
        <w:t>52028 Terranuova Bracciolini (AR)</w:t>
      </w:r>
      <w:r w:rsidRPr="008241C1">
        <w:rPr>
          <w:rFonts w:ascii="&amp;quot" w:hAnsi="&amp;quot"/>
          <w:color w:val="565353"/>
          <w:sz w:val="18"/>
          <w:szCs w:val="18"/>
        </w:rPr>
        <w:br/>
        <w:t>codice fiscale e partita IVA: 01288290511</w:t>
      </w:r>
      <w:r w:rsidRPr="008241C1">
        <w:rPr>
          <w:rFonts w:ascii="&amp;quot" w:hAnsi="&amp;quot"/>
          <w:color w:val="565353"/>
          <w:sz w:val="18"/>
          <w:szCs w:val="18"/>
        </w:rPr>
        <w:br/>
        <w:t>telefono: 055 9199225 – fax: 055 9198389</w:t>
      </w:r>
      <w:r w:rsidRPr="008241C1">
        <w:rPr>
          <w:rFonts w:ascii="&amp;quot" w:hAnsi="&amp;quot"/>
          <w:color w:val="565353"/>
          <w:sz w:val="18"/>
          <w:szCs w:val="18"/>
        </w:rPr>
        <w:br/>
        <w:t>info@centropluriservizi.com – centropluriservizispa@lamiapec.it</w:t>
      </w:r>
      <w:r w:rsidRPr="008241C1">
        <w:rPr>
          <w:rFonts w:ascii="&amp;quot" w:hAnsi="&amp;quot"/>
          <w:color w:val="565353"/>
          <w:sz w:val="18"/>
          <w:szCs w:val="18"/>
        </w:rPr>
        <w:br/>
        <w:t>sito web: http://www.centropluriservizi.com</w:t>
      </w:r>
      <w:r w:rsidRPr="008241C1">
        <w:rPr>
          <w:rFonts w:ascii="&amp;quot" w:hAnsi="&amp;quot"/>
          <w:color w:val="565353"/>
          <w:sz w:val="18"/>
          <w:szCs w:val="18"/>
        </w:rPr>
        <w:br/>
        <w:t>rappresentante legale: Dott. Riccardo Panichi</w:t>
      </w:r>
    </w:p>
    <w:p w:rsidR="00942CCB" w:rsidRPr="00D5451C" w:rsidRDefault="00593B24" w:rsidP="00593B24">
      <w:pPr>
        <w:pStyle w:val="NormaleWeb"/>
        <w:spacing w:before="0" w:beforeAutospacing="0" w:after="300" w:afterAutospacing="0"/>
        <w:rPr>
          <w:sz w:val="20"/>
          <w:szCs w:val="20"/>
        </w:rPr>
      </w:pPr>
      <w:r w:rsidRPr="008241C1">
        <w:rPr>
          <w:rFonts w:ascii="&amp;quot" w:hAnsi="&amp;quot"/>
          <w:color w:val="565353"/>
          <w:sz w:val="18"/>
          <w:szCs w:val="18"/>
        </w:rPr>
        <w:t xml:space="preserve">VI RIMANDIAMO AL NOSTRO SITO: </w:t>
      </w:r>
      <w:hyperlink r:id="rId6" w:history="1">
        <w:r w:rsidRPr="008241C1">
          <w:rPr>
            <w:rStyle w:val="Collegamentoipertestuale"/>
            <w:sz w:val="18"/>
            <w:szCs w:val="18"/>
          </w:rPr>
          <w:t>http://www.centropluriservizi.com/home/chi-siamo/privacy</w:t>
        </w:r>
      </w:hyperlink>
    </w:p>
    <w:sectPr w:rsidR="00942CCB" w:rsidRPr="00D54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1C"/>
    <w:rsid w:val="00374E2B"/>
    <w:rsid w:val="00593B24"/>
    <w:rsid w:val="008241C1"/>
    <w:rsid w:val="00942CCB"/>
    <w:rsid w:val="00974E19"/>
    <w:rsid w:val="00D5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8E12"/>
  <w15:chartTrackingRefBased/>
  <w15:docId w15:val="{956B5D79-6D79-4B8F-97F6-3C244326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5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451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93B2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3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opluriservizi.com/home/chi-siamo/privacy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2018-10-10T12:47:00Z</dcterms:created>
  <dcterms:modified xsi:type="dcterms:W3CDTF">2018-10-10T13:14:00Z</dcterms:modified>
</cp:coreProperties>
</file>